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07C91" w14:textId="0FEC4DBB" w:rsidR="00553EFC" w:rsidRDefault="00553EFC" w:rsidP="00553EFC">
      <w:pPr>
        <w:shd w:val="clear" w:color="auto" w:fill="FFFFFF"/>
        <w:spacing w:before="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Практическое занятие №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525D94">
        <w:rPr>
          <w:rFonts w:ascii="Times New Roman" w:hAnsi="Times New Roman" w:cs="Times New Roman"/>
          <w:b/>
          <w:sz w:val="24"/>
          <w:szCs w:val="24"/>
        </w:rPr>
        <w:t>.</w:t>
      </w:r>
    </w:p>
    <w:p w14:paraId="0551F928" w14:textId="70D376C6" w:rsidR="00553EFC" w:rsidRPr="00525D94" w:rsidRDefault="00553EFC" w:rsidP="00553EFC">
      <w:pPr>
        <w:shd w:val="clear" w:color="auto" w:fill="FFFFFF"/>
        <w:spacing w:before="5"/>
        <w:jc w:val="both"/>
        <w:rPr>
          <w:rFonts w:ascii="Times New Roman" w:hAnsi="Times New Roman" w:cs="Times New Roman"/>
          <w:sz w:val="24"/>
          <w:szCs w:val="24"/>
        </w:rPr>
      </w:pPr>
      <w:r w:rsidRPr="00BD4606">
        <w:rPr>
          <w:rFonts w:ascii="Times New Roman" w:hAnsi="Times New Roman" w:cs="Times New Roman"/>
          <w:sz w:val="24"/>
          <w:szCs w:val="24"/>
        </w:rPr>
        <w:t xml:space="preserve">Анализ    структуры    стандартов   разных    видов    на    соответствие требованиям ГОСТ Р </w:t>
      </w:r>
      <w:proofErr w:type="gramStart"/>
      <w:r w:rsidRPr="00BD4606">
        <w:rPr>
          <w:rFonts w:ascii="Times New Roman" w:hAnsi="Times New Roman" w:cs="Times New Roman"/>
          <w:sz w:val="24"/>
          <w:szCs w:val="24"/>
        </w:rPr>
        <w:t>1.5-2012</w:t>
      </w:r>
      <w:proofErr w:type="gramEnd"/>
      <w:r w:rsidRPr="00BD4606">
        <w:rPr>
          <w:rFonts w:ascii="Times New Roman" w:hAnsi="Times New Roman" w:cs="Times New Roman"/>
          <w:sz w:val="24"/>
          <w:szCs w:val="24"/>
        </w:rPr>
        <w:t>. Стандартизация в Российской Федерации. Стандарты национальные. Правила построения, изложения, оформления и обозначения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4D037CB" w14:textId="77777777" w:rsidR="00553EFC" w:rsidRDefault="00553EFC" w:rsidP="00553EFC">
      <w:pPr>
        <w:shd w:val="clear" w:color="auto" w:fill="FFFFFF"/>
        <w:spacing w:before="5"/>
        <w:jc w:val="both"/>
        <w:rPr>
          <w:rFonts w:ascii="Times New Roman" w:hAnsi="Times New Roman" w:cs="Times New Roman"/>
          <w:b/>
          <w:color w:val="4F6228"/>
          <w:sz w:val="24"/>
          <w:szCs w:val="24"/>
        </w:rPr>
      </w:pPr>
    </w:p>
    <w:p w14:paraId="32F92C6E" w14:textId="77777777" w:rsidR="00553EFC" w:rsidRPr="002A3CFA" w:rsidRDefault="00553EFC" w:rsidP="00553EFC">
      <w:pPr>
        <w:shd w:val="clear" w:color="auto" w:fill="FFFFFF"/>
        <w:spacing w:before="5"/>
        <w:jc w:val="both"/>
        <w:rPr>
          <w:rFonts w:ascii="Times New Roman" w:hAnsi="Times New Roman" w:cs="Times New Roman"/>
          <w:sz w:val="24"/>
          <w:szCs w:val="24"/>
        </w:rPr>
      </w:pPr>
      <w:r w:rsidRPr="00046691">
        <w:rPr>
          <w:rFonts w:ascii="Times New Roman" w:hAnsi="Times New Roman" w:cs="Times New Roman"/>
          <w:b/>
          <w:sz w:val="24"/>
          <w:szCs w:val="24"/>
        </w:rPr>
        <w:t>Цель занятия</w:t>
      </w:r>
      <w:proofErr w:type="gramStart"/>
      <w:r w:rsidRPr="0004669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046691">
        <w:rPr>
          <w:rFonts w:ascii="Times New Roman" w:hAnsi="Times New Roman" w:cs="Times New Roman"/>
          <w:sz w:val="24"/>
          <w:szCs w:val="24"/>
        </w:rPr>
        <w:t>Изучить</w:t>
      </w:r>
      <w:proofErr w:type="gramEnd"/>
      <w:r w:rsidRPr="00046691">
        <w:rPr>
          <w:rFonts w:ascii="Times New Roman" w:hAnsi="Times New Roman" w:cs="Times New Roman"/>
          <w:sz w:val="24"/>
          <w:szCs w:val="24"/>
        </w:rPr>
        <w:t xml:space="preserve"> </w:t>
      </w:r>
      <w:r w:rsidRPr="002A3CFA">
        <w:rPr>
          <w:rFonts w:ascii="Times New Roman" w:hAnsi="Times New Roman" w:cs="Times New Roman"/>
          <w:sz w:val="24"/>
          <w:szCs w:val="24"/>
        </w:rPr>
        <w:t>и сравнить структурные элементы стандартов разных видов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C2A4EF5" w14:textId="77777777" w:rsidR="00553EFC" w:rsidRPr="002A3CFA" w:rsidRDefault="00553EFC" w:rsidP="00553EFC">
      <w:pPr>
        <w:shd w:val="clear" w:color="auto" w:fill="FFFFFF"/>
        <w:spacing w:before="5"/>
        <w:jc w:val="both"/>
        <w:rPr>
          <w:rFonts w:ascii="Times New Roman" w:hAnsi="Times New Roman" w:cs="Times New Roman"/>
          <w:sz w:val="24"/>
          <w:szCs w:val="24"/>
        </w:rPr>
      </w:pPr>
    </w:p>
    <w:p w14:paraId="1E23BC10" w14:textId="77777777" w:rsidR="00553EFC" w:rsidRPr="002A3CFA" w:rsidRDefault="00553EFC" w:rsidP="00553EFC">
      <w:pPr>
        <w:shd w:val="clear" w:color="auto" w:fill="FFFFFF"/>
        <w:spacing w:before="5"/>
        <w:jc w:val="both"/>
        <w:rPr>
          <w:rFonts w:ascii="Times New Roman" w:hAnsi="Times New Roman" w:cs="Times New Roman"/>
          <w:sz w:val="24"/>
          <w:szCs w:val="24"/>
        </w:rPr>
      </w:pPr>
      <w:r w:rsidRPr="002A3CFA">
        <w:rPr>
          <w:rFonts w:ascii="Times New Roman" w:hAnsi="Times New Roman" w:cs="Times New Roman"/>
          <w:b/>
          <w:sz w:val="24"/>
          <w:szCs w:val="24"/>
        </w:rPr>
        <w:t>Задачи</w:t>
      </w:r>
      <w:r w:rsidRPr="002A3CFA">
        <w:rPr>
          <w:rFonts w:ascii="Times New Roman" w:hAnsi="Times New Roman" w:cs="Times New Roman"/>
          <w:sz w:val="24"/>
          <w:szCs w:val="24"/>
        </w:rPr>
        <w:t>:</w:t>
      </w:r>
    </w:p>
    <w:p w14:paraId="5BF267FC" w14:textId="77777777" w:rsidR="00553EFC" w:rsidRDefault="00553EFC" w:rsidP="00553EFC">
      <w:pPr>
        <w:numPr>
          <w:ilvl w:val="0"/>
          <w:numId w:val="3"/>
        </w:numPr>
        <w:shd w:val="clear" w:color="auto" w:fill="FFFFFF"/>
        <w:spacing w:before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рассмотреть </w:t>
      </w:r>
      <w:r w:rsidRPr="002A3CFA">
        <w:rPr>
          <w:rFonts w:ascii="Times New Roman" w:hAnsi="Times New Roman" w:cs="Times New Roman"/>
          <w:sz w:val="24"/>
          <w:szCs w:val="24"/>
        </w:rPr>
        <w:t xml:space="preserve">структурные элементы по ГОСТ Р </w:t>
      </w:r>
      <w:proofErr w:type="gramStart"/>
      <w:r w:rsidRPr="002A3CFA">
        <w:rPr>
          <w:rFonts w:ascii="Times New Roman" w:hAnsi="Times New Roman" w:cs="Times New Roman"/>
          <w:sz w:val="24"/>
          <w:szCs w:val="24"/>
        </w:rPr>
        <w:t>1.5-2012</w:t>
      </w:r>
      <w:proofErr w:type="gramEnd"/>
      <w:r w:rsidRPr="002A3CFA">
        <w:rPr>
          <w:rFonts w:ascii="Times New Roman" w:hAnsi="Times New Roman" w:cs="Times New Roman"/>
          <w:sz w:val="24"/>
          <w:szCs w:val="24"/>
        </w:rPr>
        <w:t>. Стандартизация в Российской Федерации. Стандарты национальные. Правила построения, изложения, оформления и обозначения</w:t>
      </w:r>
    </w:p>
    <w:p w14:paraId="7D8C14E5" w14:textId="77777777" w:rsidR="00553EFC" w:rsidRDefault="00553EFC" w:rsidP="00553EFC">
      <w:pPr>
        <w:numPr>
          <w:ilvl w:val="0"/>
          <w:numId w:val="3"/>
        </w:numPr>
        <w:shd w:val="clear" w:color="auto" w:fill="FFFFFF"/>
        <w:spacing w:before="5"/>
        <w:jc w:val="both"/>
        <w:rPr>
          <w:rFonts w:ascii="Times New Roman" w:hAnsi="Times New Roman" w:cs="Times New Roman"/>
          <w:sz w:val="24"/>
          <w:szCs w:val="24"/>
        </w:rPr>
      </w:pPr>
      <w:r w:rsidRPr="002A3CFA">
        <w:rPr>
          <w:rFonts w:ascii="Times New Roman" w:hAnsi="Times New Roman" w:cs="Times New Roman"/>
          <w:sz w:val="24"/>
          <w:szCs w:val="24"/>
        </w:rPr>
        <w:t xml:space="preserve">проанализировать структурные элементы стандартов разных видов. </w:t>
      </w:r>
    </w:p>
    <w:p w14:paraId="020A9A0B" w14:textId="77777777" w:rsidR="00553EFC" w:rsidRPr="002A3CFA" w:rsidRDefault="00553EFC" w:rsidP="00553EFC">
      <w:pPr>
        <w:numPr>
          <w:ilvl w:val="0"/>
          <w:numId w:val="3"/>
        </w:numPr>
        <w:shd w:val="clear" w:color="auto" w:fill="FFFFFF"/>
        <w:spacing w:before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2A3CFA">
        <w:rPr>
          <w:rFonts w:ascii="Times New Roman" w:hAnsi="Times New Roman" w:cs="Times New Roman"/>
          <w:sz w:val="24"/>
          <w:szCs w:val="24"/>
        </w:rPr>
        <w:t>ыявит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2A3CFA">
        <w:rPr>
          <w:rFonts w:ascii="Times New Roman" w:hAnsi="Times New Roman" w:cs="Times New Roman"/>
          <w:sz w:val="24"/>
          <w:szCs w:val="24"/>
        </w:rPr>
        <w:t xml:space="preserve"> различия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2A3CFA">
        <w:rPr>
          <w:rFonts w:ascii="Times New Roman" w:hAnsi="Times New Roman" w:cs="Times New Roman"/>
          <w:sz w:val="24"/>
          <w:szCs w:val="24"/>
        </w:rPr>
        <w:t>общность стандартов разных видов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A3C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C44D6B" w14:textId="77777777" w:rsidR="00553EFC" w:rsidRDefault="00553EFC" w:rsidP="00553EFC">
      <w:pPr>
        <w:shd w:val="clear" w:color="auto" w:fill="FFFFFF"/>
        <w:spacing w:before="5"/>
        <w:jc w:val="both"/>
        <w:rPr>
          <w:rFonts w:ascii="Times New Roman" w:hAnsi="Times New Roman" w:cs="Times New Roman"/>
          <w:sz w:val="24"/>
          <w:szCs w:val="24"/>
        </w:rPr>
      </w:pPr>
    </w:p>
    <w:p w14:paraId="64DAEF44" w14:textId="77777777" w:rsidR="00553EFC" w:rsidRPr="001D7D84" w:rsidRDefault="00553EFC" w:rsidP="00553EFC">
      <w:pPr>
        <w:shd w:val="clear" w:color="auto" w:fill="FFFFFF"/>
        <w:spacing w:before="5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D7D8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Обучающийся должен</w:t>
      </w:r>
    </w:p>
    <w:p w14:paraId="3E19FC1D" w14:textId="77777777" w:rsidR="00553EFC" w:rsidRPr="001D7D84" w:rsidRDefault="00553EFC" w:rsidP="00553EFC">
      <w:pPr>
        <w:shd w:val="clear" w:color="auto" w:fill="FFFFFF"/>
        <w:spacing w:before="5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D7D8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освоить:</w:t>
      </w:r>
    </w:p>
    <w:p w14:paraId="05E9BA68" w14:textId="77777777" w:rsidR="00553EFC" w:rsidRPr="001D7D84" w:rsidRDefault="00553EFC" w:rsidP="00553EFC">
      <w:pPr>
        <w:shd w:val="clear" w:color="auto" w:fill="FFFFFF"/>
        <w:spacing w:before="5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D7D8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ОК </w:t>
      </w:r>
      <w:proofErr w:type="gramStart"/>
      <w:r w:rsidRPr="001D7D84">
        <w:rPr>
          <w:rFonts w:ascii="Times New Roman" w:hAnsi="Times New Roman" w:cs="Times New Roman"/>
          <w:b/>
          <w:bCs/>
          <w:i/>
          <w:iCs/>
          <w:sz w:val="24"/>
          <w:szCs w:val="24"/>
        </w:rPr>
        <w:t>1-9</w:t>
      </w:r>
      <w:proofErr w:type="gramEnd"/>
      <w:r w:rsidRPr="001D7D84">
        <w:rPr>
          <w:rFonts w:ascii="Times New Roman" w:hAnsi="Times New Roman" w:cs="Times New Roman"/>
          <w:b/>
          <w:bCs/>
          <w:i/>
          <w:iCs/>
          <w:sz w:val="24"/>
          <w:szCs w:val="24"/>
        </w:rPr>
        <w:t>; ПК 1.7.; ПК 1.9.</w:t>
      </w:r>
    </w:p>
    <w:p w14:paraId="72A0E166" w14:textId="77777777" w:rsidR="00553EFC" w:rsidRPr="000A1DEE" w:rsidRDefault="00553EFC" w:rsidP="00553EFC">
      <w:pPr>
        <w:shd w:val="clear" w:color="auto" w:fill="FFFFFF"/>
        <w:spacing w:before="5"/>
        <w:rPr>
          <w:rFonts w:ascii="Times New Roman" w:hAnsi="Times New Roman" w:cs="Times New Roman"/>
          <w:color w:val="FF0000"/>
          <w:sz w:val="24"/>
          <w:szCs w:val="24"/>
        </w:rPr>
      </w:pPr>
      <w:r w:rsidRPr="000A1DEE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</w:t>
      </w:r>
    </w:p>
    <w:p w14:paraId="20F3FA0C" w14:textId="77777777" w:rsidR="00553EFC" w:rsidRPr="00DC5156" w:rsidRDefault="00553EFC" w:rsidP="00553EFC">
      <w:pPr>
        <w:shd w:val="clear" w:color="auto" w:fill="FFFFFF"/>
        <w:spacing w:before="5"/>
        <w:rPr>
          <w:rFonts w:ascii="Times New Roman" w:hAnsi="Times New Roman" w:cs="Times New Roman"/>
          <w:b/>
          <w:i/>
          <w:sz w:val="24"/>
          <w:szCs w:val="24"/>
        </w:rPr>
      </w:pPr>
      <w:r w:rsidRPr="00DC5156">
        <w:rPr>
          <w:rFonts w:ascii="Times New Roman" w:hAnsi="Times New Roman" w:cs="Times New Roman"/>
          <w:b/>
          <w:i/>
          <w:sz w:val="24"/>
          <w:szCs w:val="24"/>
        </w:rPr>
        <w:t>уметь:</w:t>
      </w:r>
    </w:p>
    <w:p w14:paraId="4ACC58BA" w14:textId="77777777" w:rsidR="00553EFC" w:rsidRPr="00DC5156" w:rsidRDefault="00553EFC" w:rsidP="00553EFC">
      <w:pPr>
        <w:widowControl/>
        <w:numPr>
          <w:ilvl w:val="0"/>
          <w:numId w:val="7"/>
        </w:numPr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DC5156">
        <w:rPr>
          <w:rFonts w:ascii="Times New Roman" w:hAnsi="Times New Roman" w:cs="Times New Roman"/>
          <w:sz w:val="24"/>
          <w:szCs w:val="24"/>
        </w:rPr>
        <w:t>предоставлять сетевые услуги с помощью пользовательских программ;</w:t>
      </w:r>
    </w:p>
    <w:p w14:paraId="1C74C485" w14:textId="77777777" w:rsidR="00553EFC" w:rsidRPr="00DC5156" w:rsidRDefault="00553EFC" w:rsidP="00553EFC">
      <w:pPr>
        <w:widowControl/>
        <w:numPr>
          <w:ilvl w:val="0"/>
          <w:numId w:val="7"/>
        </w:numPr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DC5156">
        <w:rPr>
          <w:rFonts w:ascii="Times New Roman" w:hAnsi="Times New Roman" w:cs="Times New Roman"/>
          <w:sz w:val="24"/>
          <w:szCs w:val="24"/>
        </w:rPr>
        <w:t>применять требования нормативных документов к основным видам продукции (услуг) и процессов;</w:t>
      </w:r>
    </w:p>
    <w:p w14:paraId="46A3D9D7" w14:textId="77777777" w:rsidR="00553EFC" w:rsidRPr="00DC5156" w:rsidRDefault="00553EFC" w:rsidP="00553EFC">
      <w:pPr>
        <w:widowControl/>
        <w:numPr>
          <w:ilvl w:val="0"/>
          <w:numId w:val="7"/>
        </w:numPr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DC5156">
        <w:rPr>
          <w:rFonts w:ascii="Times New Roman" w:hAnsi="Times New Roman" w:cs="Times New Roman"/>
          <w:sz w:val="24"/>
          <w:szCs w:val="24"/>
        </w:rPr>
        <w:t>применять документацию систем качества;</w:t>
      </w:r>
    </w:p>
    <w:p w14:paraId="16E8D770" w14:textId="77777777" w:rsidR="00553EFC" w:rsidRPr="00DC5156" w:rsidRDefault="00553EFC" w:rsidP="00553EFC">
      <w:pPr>
        <w:shd w:val="clear" w:color="auto" w:fill="FFFFFF"/>
        <w:spacing w:before="5"/>
        <w:rPr>
          <w:rFonts w:ascii="Times New Roman" w:hAnsi="Times New Roman" w:cs="Times New Roman"/>
          <w:b/>
          <w:i/>
          <w:sz w:val="24"/>
          <w:szCs w:val="24"/>
        </w:rPr>
      </w:pPr>
      <w:r w:rsidRPr="00DC5156">
        <w:rPr>
          <w:rFonts w:ascii="Times New Roman" w:hAnsi="Times New Roman" w:cs="Times New Roman"/>
          <w:b/>
          <w:i/>
          <w:sz w:val="24"/>
          <w:szCs w:val="24"/>
        </w:rPr>
        <w:t>знать:</w:t>
      </w:r>
    </w:p>
    <w:p w14:paraId="7D9D9E5A" w14:textId="77777777" w:rsidR="00553EFC" w:rsidRPr="00DC5156" w:rsidRDefault="00553EFC" w:rsidP="00553EFC">
      <w:pPr>
        <w:widowControl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DC5156">
        <w:rPr>
          <w:rFonts w:ascii="Times New Roman" w:hAnsi="Times New Roman" w:cs="Times New Roman"/>
          <w:sz w:val="24"/>
          <w:szCs w:val="24"/>
        </w:rPr>
        <w:t>национальную и международную систему стандартизации и сертификации и систему обеспечения качества продукции;</w:t>
      </w:r>
    </w:p>
    <w:p w14:paraId="22D0EB84" w14:textId="77777777" w:rsidR="00553EFC" w:rsidRPr="00DC5156" w:rsidRDefault="00553EFC" w:rsidP="00553EFC">
      <w:pPr>
        <w:widowControl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DC5156">
        <w:rPr>
          <w:rFonts w:ascii="Times New Roman" w:hAnsi="Times New Roman" w:cs="Times New Roman"/>
          <w:sz w:val="24"/>
          <w:szCs w:val="24"/>
        </w:rPr>
        <w:t>основные понятия и определения метрологии, стандартизации и сертификации;</w:t>
      </w:r>
    </w:p>
    <w:p w14:paraId="43E7F481" w14:textId="77777777" w:rsidR="00553EFC" w:rsidRPr="00DC5156" w:rsidRDefault="00553EFC" w:rsidP="00553EFC">
      <w:pPr>
        <w:widowControl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DC5156">
        <w:rPr>
          <w:rFonts w:ascii="Times New Roman" w:hAnsi="Times New Roman" w:cs="Times New Roman"/>
          <w:sz w:val="24"/>
          <w:szCs w:val="24"/>
        </w:rPr>
        <w:t>положения систем (комплексов) общетехнических и организационно-методических стандартов;</w:t>
      </w:r>
    </w:p>
    <w:p w14:paraId="349BD2A1" w14:textId="77777777" w:rsidR="00553EFC" w:rsidRPr="00DC5156" w:rsidRDefault="00553EFC" w:rsidP="00553EFC">
      <w:pPr>
        <w:widowControl/>
        <w:numPr>
          <w:ilvl w:val="0"/>
          <w:numId w:val="6"/>
        </w:numPr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DC5156">
        <w:rPr>
          <w:rFonts w:ascii="Times New Roman" w:hAnsi="Times New Roman" w:cs="Times New Roman"/>
          <w:sz w:val="24"/>
          <w:szCs w:val="24"/>
        </w:rPr>
        <w:t>основные виды технической и технологической документации, стандарты оформления документов, регламентов, протоколов.</w:t>
      </w:r>
    </w:p>
    <w:p w14:paraId="58EC3531" w14:textId="77777777" w:rsidR="00553EFC" w:rsidRPr="00046691" w:rsidRDefault="00553EFC" w:rsidP="00553EFC">
      <w:pPr>
        <w:shd w:val="clear" w:color="auto" w:fill="FFFFFF"/>
        <w:spacing w:before="5"/>
        <w:rPr>
          <w:rFonts w:ascii="Times New Roman" w:hAnsi="Times New Roman" w:cs="Times New Roman"/>
          <w:b/>
          <w:sz w:val="24"/>
          <w:szCs w:val="24"/>
        </w:rPr>
      </w:pPr>
    </w:p>
    <w:p w14:paraId="78C1764F" w14:textId="77777777" w:rsidR="00553EFC" w:rsidRPr="00046691" w:rsidRDefault="00553EFC" w:rsidP="00553EFC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046691">
        <w:rPr>
          <w:rFonts w:ascii="Times New Roman" w:hAnsi="Times New Roman" w:cs="Times New Roman"/>
          <w:b/>
          <w:sz w:val="24"/>
          <w:szCs w:val="24"/>
        </w:rPr>
        <w:t>Материалы и оборудование:</w:t>
      </w:r>
    </w:p>
    <w:p w14:paraId="30E4A8EA" w14:textId="77777777" w:rsidR="00553EFC" w:rsidRPr="00046691" w:rsidRDefault="00553EFC" w:rsidP="00553EFC">
      <w:pPr>
        <w:widowControl/>
        <w:numPr>
          <w:ilvl w:val="5"/>
          <w:numId w:val="1"/>
        </w:numPr>
        <w:tabs>
          <w:tab w:val="clear" w:pos="4320"/>
          <w:tab w:val="num" w:pos="360"/>
          <w:tab w:val="left" w:pos="1080"/>
        </w:tabs>
        <w:autoSpaceDE/>
        <w:autoSpaceDN/>
        <w:adjustRightInd/>
        <w:ind w:left="0" w:firstLine="0"/>
        <w:rPr>
          <w:rFonts w:ascii="Times New Roman" w:hAnsi="Times New Roman" w:cs="Times New Roman"/>
          <w:sz w:val="24"/>
          <w:szCs w:val="24"/>
        </w:rPr>
      </w:pPr>
      <w:r w:rsidRPr="00046691">
        <w:rPr>
          <w:rFonts w:ascii="Times New Roman" w:hAnsi="Times New Roman" w:cs="Times New Roman"/>
          <w:sz w:val="24"/>
          <w:szCs w:val="24"/>
        </w:rPr>
        <w:t>тетрадь;</w:t>
      </w:r>
    </w:p>
    <w:p w14:paraId="4F30E85B" w14:textId="77777777" w:rsidR="00553EFC" w:rsidRDefault="00553EFC" w:rsidP="00553EFC">
      <w:pPr>
        <w:widowControl/>
        <w:numPr>
          <w:ilvl w:val="5"/>
          <w:numId w:val="1"/>
        </w:numPr>
        <w:tabs>
          <w:tab w:val="clear" w:pos="4320"/>
          <w:tab w:val="num" w:pos="360"/>
          <w:tab w:val="left" w:pos="1080"/>
        </w:tabs>
        <w:autoSpaceDE/>
        <w:autoSpaceDN/>
        <w:adjustRightInd/>
        <w:ind w:left="0" w:firstLine="0"/>
        <w:rPr>
          <w:rFonts w:ascii="Times New Roman" w:hAnsi="Times New Roman" w:cs="Times New Roman"/>
          <w:sz w:val="24"/>
          <w:szCs w:val="24"/>
        </w:rPr>
      </w:pPr>
      <w:r w:rsidRPr="00046691">
        <w:rPr>
          <w:rFonts w:ascii="Times New Roman" w:hAnsi="Times New Roman" w:cs="Times New Roman"/>
          <w:sz w:val="24"/>
          <w:szCs w:val="24"/>
        </w:rPr>
        <w:t>карандаш;</w:t>
      </w:r>
    </w:p>
    <w:p w14:paraId="224ED29D" w14:textId="77777777" w:rsidR="00553EFC" w:rsidRPr="00046691" w:rsidRDefault="00553EFC" w:rsidP="00553EFC">
      <w:pPr>
        <w:widowControl/>
        <w:numPr>
          <w:ilvl w:val="5"/>
          <w:numId w:val="1"/>
        </w:numPr>
        <w:tabs>
          <w:tab w:val="clear" w:pos="4320"/>
          <w:tab w:val="num" w:pos="360"/>
          <w:tab w:val="left" w:pos="1080"/>
        </w:tabs>
        <w:autoSpaceDE/>
        <w:autoSpaceDN/>
        <w:adjustRightInd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ПВЭМ с программным обеспечением «КонсультантПлюс»</w:t>
      </w:r>
    </w:p>
    <w:p w14:paraId="44F2858F" w14:textId="77777777" w:rsidR="00553EFC" w:rsidRPr="00046691" w:rsidRDefault="00553EFC" w:rsidP="00553EFC">
      <w:pPr>
        <w:widowControl/>
        <w:numPr>
          <w:ilvl w:val="5"/>
          <w:numId w:val="1"/>
        </w:numPr>
        <w:tabs>
          <w:tab w:val="clear" w:pos="4320"/>
          <w:tab w:val="num" w:pos="360"/>
          <w:tab w:val="left" w:pos="1080"/>
        </w:tabs>
        <w:autoSpaceDE/>
        <w:autoSpaceDN/>
        <w:adjustRightInd/>
        <w:ind w:left="0" w:firstLine="0"/>
        <w:rPr>
          <w:rFonts w:ascii="Times New Roman" w:hAnsi="Times New Roman" w:cs="Times New Roman"/>
          <w:sz w:val="24"/>
          <w:szCs w:val="24"/>
        </w:rPr>
      </w:pPr>
      <w:r w:rsidRPr="00046691">
        <w:rPr>
          <w:rFonts w:ascii="Times New Roman" w:hAnsi="Times New Roman" w:cs="Times New Roman"/>
          <w:sz w:val="24"/>
          <w:szCs w:val="24"/>
        </w:rPr>
        <w:t>инструкционные карты.</w:t>
      </w:r>
    </w:p>
    <w:p w14:paraId="26FAA574" w14:textId="77777777" w:rsidR="00553EFC" w:rsidRPr="00046691" w:rsidRDefault="00553EFC" w:rsidP="00553EFC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14:paraId="78AA1932" w14:textId="77777777" w:rsidR="00553EFC" w:rsidRPr="00046691" w:rsidRDefault="00553EFC" w:rsidP="00553EF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46691">
        <w:rPr>
          <w:rFonts w:ascii="Times New Roman" w:hAnsi="Times New Roman" w:cs="Times New Roman"/>
          <w:b/>
          <w:sz w:val="24"/>
          <w:szCs w:val="24"/>
        </w:rPr>
        <w:t>Ход работы:</w:t>
      </w:r>
    </w:p>
    <w:p w14:paraId="30958D00" w14:textId="77777777" w:rsidR="00553EFC" w:rsidRPr="002A3CFA" w:rsidRDefault="00553EFC" w:rsidP="00553EFC">
      <w:pPr>
        <w:widowControl/>
        <w:numPr>
          <w:ilvl w:val="0"/>
          <w:numId w:val="4"/>
        </w:numPr>
        <w:autoSpaceDE/>
        <w:autoSpaceDN/>
        <w:adjustRightInd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3CFA">
        <w:rPr>
          <w:rFonts w:ascii="Times New Roman" w:hAnsi="Times New Roman" w:cs="Times New Roman"/>
          <w:sz w:val="24"/>
          <w:szCs w:val="24"/>
        </w:rPr>
        <w:t>Изучит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2A3CFA">
        <w:rPr>
          <w:rFonts w:ascii="Times New Roman" w:hAnsi="Times New Roman" w:cs="Times New Roman"/>
          <w:sz w:val="24"/>
          <w:szCs w:val="24"/>
        </w:rPr>
        <w:t xml:space="preserve"> структурные элементы по ГОСТ Р </w:t>
      </w:r>
      <w:proofErr w:type="gramStart"/>
      <w:r w:rsidRPr="002A3CFA">
        <w:rPr>
          <w:rFonts w:ascii="Times New Roman" w:hAnsi="Times New Roman" w:cs="Times New Roman"/>
          <w:sz w:val="24"/>
          <w:szCs w:val="24"/>
        </w:rPr>
        <w:t>1.5-2012</w:t>
      </w:r>
      <w:proofErr w:type="gramEnd"/>
      <w:r w:rsidRPr="002A3CFA">
        <w:rPr>
          <w:rFonts w:ascii="Times New Roman" w:hAnsi="Times New Roman" w:cs="Times New Roman"/>
          <w:sz w:val="24"/>
          <w:szCs w:val="24"/>
        </w:rPr>
        <w:t xml:space="preserve">. Стандартизация в Российской Федерации. Стандарты национальные. Правила построения, изложения, оформления и обозначения. </w:t>
      </w:r>
    </w:p>
    <w:p w14:paraId="744EF9F6" w14:textId="77777777" w:rsidR="00553EFC" w:rsidRPr="002A3CFA" w:rsidRDefault="00553EFC" w:rsidP="00553EFC">
      <w:pPr>
        <w:widowControl/>
        <w:numPr>
          <w:ilvl w:val="0"/>
          <w:numId w:val="4"/>
        </w:numPr>
        <w:autoSpaceDE/>
        <w:autoSpaceDN/>
        <w:adjustRightInd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3CFA">
        <w:rPr>
          <w:rFonts w:ascii="Times New Roman" w:hAnsi="Times New Roman" w:cs="Times New Roman"/>
          <w:sz w:val="24"/>
          <w:szCs w:val="24"/>
        </w:rPr>
        <w:t>Установит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2A3CFA">
        <w:rPr>
          <w:rFonts w:ascii="Times New Roman" w:hAnsi="Times New Roman" w:cs="Times New Roman"/>
          <w:sz w:val="24"/>
          <w:szCs w:val="24"/>
        </w:rPr>
        <w:t xml:space="preserve"> в форме таблицы соответствие структурных элементов стандартов разных видов требованиям ГОСТ Р </w:t>
      </w:r>
      <w:proofErr w:type="gramStart"/>
      <w:r w:rsidRPr="002A3CFA">
        <w:rPr>
          <w:rFonts w:ascii="Times New Roman" w:hAnsi="Times New Roman" w:cs="Times New Roman"/>
          <w:sz w:val="24"/>
          <w:szCs w:val="24"/>
        </w:rPr>
        <w:t>1.5-2012</w:t>
      </w:r>
      <w:proofErr w:type="gramEnd"/>
      <w:r w:rsidRPr="002A3CFA">
        <w:rPr>
          <w:rFonts w:ascii="Times New Roman" w:hAnsi="Times New Roman" w:cs="Times New Roman"/>
          <w:sz w:val="24"/>
          <w:szCs w:val="24"/>
        </w:rPr>
        <w:t>. Стандартизация в Российской Федерации. Стандарты национальные. Правила построения, изложения, оформления и обозначения.</w:t>
      </w:r>
    </w:p>
    <w:p w14:paraId="14D83EB7" w14:textId="77777777" w:rsidR="00553EFC" w:rsidRPr="002A3CFA" w:rsidRDefault="00553EFC" w:rsidP="00553EFC">
      <w:pPr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2A3CFA">
        <w:rPr>
          <w:rFonts w:ascii="Times New Roman" w:hAnsi="Times New Roman" w:cs="Times New Roman"/>
          <w:sz w:val="24"/>
          <w:szCs w:val="24"/>
        </w:rPr>
        <w:t>Таблица</w:t>
      </w:r>
    </w:p>
    <w:p w14:paraId="46EABF22" w14:textId="77777777" w:rsidR="00553EFC" w:rsidRPr="002A3CFA" w:rsidRDefault="00553EFC" w:rsidP="00553EFC">
      <w:pPr>
        <w:ind w:right="-25"/>
        <w:jc w:val="center"/>
        <w:rPr>
          <w:rFonts w:ascii="Times New Roman" w:hAnsi="Times New Roman" w:cs="Times New Roman"/>
          <w:sz w:val="24"/>
          <w:szCs w:val="24"/>
        </w:rPr>
      </w:pPr>
      <w:r w:rsidRPr="002A3CFA">
        <w:rPr>
          <w:rFonts w:ascii="Times New Roman" w:hAnsi="Times New Roman" w:cs="Times New Roman"/>
          <w:sz w:val="24"/>
          <w:szCs w:val="24"/>
        </w:rPr>
        <w:t xml:space="preserve">Соответствие структурных элементов стандартов </w:t>
      </w:r>
    </w:p>
    <w:p w14:paraId="36B34E39" w14:textId="77777777" w:rsidR="00553EFC" w:rsidRPr="002A3CFA" w:rsidRDefault="00553EFC" w:rsidP="00553EFC">
      <w:pPr>
        <w:ind w:right="-25"/>
        <w:jc w:val="center"/>
        <w:rPr>
          <w:rFonts w:ascii="Times New Roman" w:hAnsi="Times New Roman" w:cs="Times New Roman"/>
          <w:sz w:val="24"/>
          <w:szCs w:val="24"/>
        </w:rPr>
      </w:pPr>
      <w:r w:rsidRPr="002A3CFA">
        <w:rPr>
          <w:rFonts w:ascii="Times New Roman" w:hAnsi="Times New Roman" w:cs="Times New Roman"/>
          <w:sz w:val="24"/>
          <w:szCs w:val="24"/>
        </w:rPr>
        <w:t xml:space="preserve">ГОСТ Р </w:t>
      </w:r>
      <w:proofErr w:type="gramStart"/>
      <w:r w:rsidRPr="002A3CFA">
        <w:rPr>
          <w:rFonts w:ascii="Times New Roman" w:hAnsi="Times New Roman" w:cs="Times New Roman"/>
          <w:sz w:val="24"/>
          <w:szCs w:val="24"/>
        </w:rPr>
        <w:t>1.5-2012</w:t>
      </w:r>
      <w:proofErr w:type="gramEnd"/>
      <w:r w:rsidRPr="002A3CFA">
        <w:rPr>
          <w:rFonts w:ascii="Times New Roman" w:hAnsi="Times New Roman" w:cs="Times New Roman"/>
          <w:sz w:val="24"/>
          <w:szCs w:val="24"/>
        </w:rPr>
        <w:t xml:space="preserve">. Стандартизация в Российской Федерации. </w:t>
      </w:r>
    </w:p>
    <w:p w14:paraId="17CCB681" w14:textId="77777777" w:rsidR="00553EFC" w:rsidRPr="002A3CFA" w:rsidRDefault="00553EFC" w:rsidP="00553EFC">
      <w:pPr>
        <w:ind w:right="-25"/>
        <w:jc w:val="center"/>
        <w:rPr>
          <w:rFonts w:ascii="Times New Roman" w:hAnsi="Times New Roman" w:cs="Times New Roman"/>
          <w:sz w:val="24"/>
          <w:szCs w:val="24"/>
        </w:rPr>
      </w:pPr>
      <w:r w:rsidRPr="002A3CFA">
        <w:rPr>
          <w:rFonts w:ascii="Times New Roman" w:hAnsi="Times New Roman" w:cs="Times New Roman"/>
          <w:sz w:val="24"/>
          <w:szCs w:val="24"/>
        </w:rPr>
        <w:t>Стандарты национальные. Правила построения, изложения, оформления и обозначения</w:t>
      </w:r>
    </w:p>
    <w:p w14:paraId="23822584" w14:textId="77777777" w:rsidR="00553EFC" w:rsidRPr="002A3CFA" w:rsidRDefault="00553EFC" w:rsidP="00553EFC">
      <w:pPr>
        <w:ind w:right="-25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06"/>
        <w:gridCol w:w="2843"/>
        <w:gridCol w:w="2977"/>
      </w:tblGrid>
      <w:tr w:rsidR="00553EFC" w:rsidRPr="002A3CFA" w14:paraId="50795BAA" w14:textId="77777777" w:rsidTr="00D01016">
        <w:trPr>
          <w:jc w:val="center"/>
        </w:trPr>
        <w:tc>
          <w:tcPr>
            <w:tcW w:w="3106" w:type="dxa"/>
          </w:tcPr>
          <w:p w14:paraId="52E60AB3" w14:textId="77777777" w:rsidR="00553EFC" w:rsidRPr="002A3CFA" w:rsidRDefault="00553EFC" w:rsidP="00D0101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C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Структурные элементы по ГОСТ Р </w:t>
            </w:r>
            <w:proofErr w:type="gramStart"/>
            <w:r w:rsidRPr="002A3CFA">
              <w:rPr>
                <w:rFonts w:ascii="Times New Roman" w:hAnsi="Times New Roman" w:cs="Times New Roman"/>
                <w:sz w:val="24"/>
                <w:szCs w:val="24"/>
              </w:rPr>
              <w:t>1.5-2012</w:t>
            </w:r>
            <w:proofErr w:type="gramEnd"/>
          </w:p>
        </w:tc>
        <w:tc>
          <w:tcPr>
            <w:tcW w:w="2843" w:type="dxa"/>
          </w:tcPr>
          <w:p w14:paraId="5E355562" w14:textId="77777777" w:rsidR="00553EFC" w:rsidRPr="002A3CFA" w:rsidRDefault="00553EFC" w:rsidP="00D01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CFA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Структурные элементы в ГОСТ № _ и их соответствие ГОСТ Р </w:t>
            </w:r>
            <w:proofErr w:type="gramStart"/>
            <w:r w:rsidRPr="002A3CFA">
              <w:rPr>
                <w:rFonts w:ascii="Times New Roman" w:hAnsi="Times New Roman" w:cs="Times New Roman"/>
                <w:sz w:val="24"/>
                <w:szCs w:val="24"/>
              </w:rPr>
              <w:t>1.5-2012</w:t>
            </w:r>
            <w:proofErr w:type="gramEnd"/>
          </w:p>
        </w:tc>
        <w:tc>
          <w:tcPr>
            <w:tcW w:w="2977" w:type="dxa"/>
          </w:tcPr>
          <w:p w14:paraId="3F198112" w14:textId="77777777" w:rsidR="00553EFC" w:rsidRPr="002A3CFA" w:rsidRDefault="00553EFC" w:rsidP="00D01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CFA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Структурные элементы в ГОСТ № _ и их соответствие ГОСТ Р </w:t>
            </w:r>
            <w:proofErr w:type="gramStart"/>
            <w:r w:rsidRPr="002A3CFA">
              <w:rPr>
                <w:rFonts w:ascii="Times New Roman" w:hAnsi="Times New Roman" w:cs="Times New Roman"/>
                <w:sz w:val="24"/>
                <w:szCs w:val="24"/>
              </w:rPr>
              <w:t>1.5-2012</w:t>
            </w:r>
            <w:proofErr w:type="gramEnd"/>
          </w:p>
        </w:tc>
      </w:tr>
      <w:tr w:rsidR="00553EFC" w:rsidRPr="002A3CFA" w14:paraId="647F695C" w14:textId="77777777" w:rsidTr="00D01016">
        <w:trPr>
          <w:jc w:val="center"/>
        </w:trPr>
        <w:tc>
          <w:tcPr>
            <w:tcW w:w="3106" w:type="dxa"/>
          </w:tcPr>
          <w:p w14:paraId="5ABE7793" w14:textId="77777777" w:rsidR="00553EFC" w:rsidRPr="002A3CFA" w:rsidRDefault="00553EFC" w:rsidP="00D01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C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3" w:type="dxa"/>
          </w:tcPr>
          <w:p w14:paraId="57FE350B" w14:textId="77777777" w:rsidR="00553EFC" w:rsidRPr="002A3CFA" w:rsidRDefault="00553EFC" w:rsidP="00D01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C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14:paraId="4E45BD63" w14:textId="77777777" w:rsidR="00553EFC" w:rsidRPr="002A3CFA" w:rsidRDefault="00553EFC" w:rsidP="00D01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C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53EFC" w:rsidRPr="002A3CFA" w14:paraId="72A09D6C" w14:textId="77777777" w:rsidTr="00D01016">
        <w:trPr>
          <w:jc w:val="center"/>
        </w:trPr>
        <w:tc>
          <w:tcPr>
            <w:tcW w:w="3106" w:type="dxa"/>
          </w:tcPr>
          <w:p w14:paraId="06F9EBEE" w14:textId="77777777" w:rsidR="00553EFC" w:rsidRPr="002A3CFA" w:rsidRDefault="00553EFC" w:rsidP="00D01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</w:tcPr>
          <w:p w14:paraId="3CDCC674" w14:textId="77777777" w:rsidR="00553EFC" w:rsidRPr="002A3CFA" w:rsidRDefault="00553EFC" w:rsidP="00D01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CB6246E" w14:textId="77777777" w:rsidR="00553EFC" w:rsidRPr="002A3CFA" w:rsidRDefault="00553EFC" w:rsidP="00D01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C4360B" w14:textId="77777777" w:rsidR="00553EFC" w:rsidRPr="002A3CFA" w:rsidRDefault="00553EFC" w:rsidP="00553EF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059F694" w14:textId="77777777" w:rsidR="00553EFC" w:rsidRPr="002A3CFA" w:rsidRDefault="00553EFC" w:rsidP="00553EFC">
      <w:pPr>
        <w:widowControl/>
        <w:numPr>
          <w:ilvl w:val="0"/>
          <w:numId w:val="4"/>
        </w:numPr>
        <w:autoSpaceDE/>
        <w:autoSpaceDN/>
        <w:adjustRightInd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3CFA">
        <w:rPr>
          <w:rFonts w:ascii="Times New Roman" w:hAnsi="Times New Roman" w:cs="Times New Roman"/>
          <w:sz w:val="24"/>
          <w:szCs w:val="24"/>
        </w:rPr>
        <w:t>Сравнит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2A3CFA">
        <w:rPr>
          <w:rFonts w:ascii="Times New Roman" w:hAnsi="Times New Roman" w:cs="Times New Roman"/>
          <w:sz w:val="24"/>
          <w:szCs w:val="24"/>
        </w:rPr>
        <w:t xml:space="preserve"> структурные элементы стандартов разных видов. Выявит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2A3CFA">
        <w:rPr>
          <w:rFonts w:ascii="Times New Roman" w:hAnsi="Times New Roman" w:cs="Times New Roman"/>
          <w:sz w:val="24"/>
          <w:szCs w:val="24"/>
        </w:rPr>
        <w:t>, существу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2A3CFA">
        <w:rPr>
          <w:rFonts w:ascii="Times New Roman" w:hAnsi="Times New Roman" w:cs="Times New Roman"/>
          <w:sz w:val="24"/>
          <w:szCs w:val="24"/>
        </w:rPr>
        <w:t xml:space="preserve">т ли между ними общность и различия. </w:t>
      </w:r>
    </w:p>
    <w:p w14:paraId="1655302F" w14:textId="77777777" w:rsidR="00553EFC" w:rsidRDefault="00553EFC" w:rsidP="00553EFC">
      <w:pPr>
        <w:widowControl/>
        <w:numPr>
          <w:ilvl w:val="0"/>
          <w:numId w:val="4"/>
        </w:numPr>
        <w:autoSpaceDE/>
        <w:autoSpaceDN/>
        <w:adjustRightInd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3CFA">
        <w:rPr>
          <w:rFonts w:ascii="Times New Roman" w:hAnsi="Times New Roman" w:cs="Times New Roman"/>
          <w:sz w:val="24"/>
          <w:szCs w:val="24"/>
        </w:rPr>
        <w:t>Объяснит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2A3CFA">
        <w:rPr>
          <w:rFonts w:ascii="Times New Roman" w:hAnsi="Times New Roman" w:cs="Times New Roman"/>
          <w:sz w:val="24"/>
          <w:szCs w:val="24"/>
        </w:rPr>
        <w:t>, целесообразны ли различия в построении и структурных элемен</w:t>
      </w:r>
      <w:r>
        <w:rPr>
          <w:rFonts w:ascii="Times New Roman" w:hAnsi="Times New Roman" w:cs="Times New Roman"/>
          <w:sz w:val="24"/>
          <w:szCs w:val="24"/>
        </w:rPr>
        <w:t>тах стандартов различных видов.</w:t>
      </w:r>
    </w:p>
    <w:p w14:paraId="5D263931" w14:textId="77777777" w:rsidR="00553EFC" w:rsidRPr="002A3CFA" w:rsidRDefault="00553EFC" w:rsidP="00553EFC">
      <w:pPr>
        <w:widowControl/>
        <w:numPr>
          <w:ilvl w:val="0"/>
          <w:numId w:val="4"/>
        </w:numPr>
        <w:autoSpaceDE/>
        <w:autoSpaceDN/>
        <w:adjustRightInd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3CFA">
        <w:rPr>
          <w:rFonts w:ascii="Times New Roman" w:hAnsi="Times New Roman" w:cs="Times New Roman"/>
          <w:sz w:val="24"/>
          <w:szCs w:val="24"/>
        </w:rPr>
        <w:t>Сформулируйт</w:t>
      </w:r>
      <w:r>
        <w:rPr>
          <w:rFonts w:ascii="Times New Roman" w:hAnsi="Times New Roman" w:cs="Times New Roman"/>
          <w:sz w:val="24"/>
          <w:szCs w:val="24"/>
        </w:rPr>
        <w:t>ь</w:t>
      </w:r>
      <w:proofErr w:type="spellEnd"/>
      <w:r w:rsidRPr="002A3CFA">
        <w:rPr>
          <w:rFonts w:ascii="Times New Roman" w:hAnsi="Times New Roman" w:cs="Times New Roman"/>
          <w:sz w:val="24"/>
          <w:szCs w:val="24"/>
        </w:rPr>
        <w:t xml:space="preserve"> предложения по улучшению структуры стандартов.</w:t>
      </w:r>
    </w:p>
    <w:p w14:paraId="1E6CE4E6" w14:textId="77777777" w:rsidR="00553EFC" w:rsidRPr="002A3CFA" w:rsidRDefault="00553EFC" w:rsidP="00553EFC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961E46" w14:textId="77777777" w:rsidR="00553EFC" w:rsidRPr="002A3CFA" w:rsidRDefault="00553EFC" w:rsidP="00553EFC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3CFA">
        <w:rPr>
          <w:rFonts w:ascii="Times New Roman" w:hAnsi="Times New Roman" w:cs="Times New Roman"/>
          <w:b/>
          <w:sz w:val="24"/>
          <w:szCs w:val="24"/>
        </w:rPr>
        <w:t>Вопросы для самопроверки:</w:t>
      </w:r>
    </w:p>
    <w:p w14:paraId="641451A6" w14:textId="77777777" w:rsidR="00553EFC" w:rsidRPr="002A3CFA" w:rsidRDefault="00553EFC" w:rsidP="00553EFC">
      <w:pPr>
        <w:numPr>
          <w:ilvl w:val="0"/>
          <w:numId w:val="5"/>
        </w:num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Дайте понятие «Нормативный документ».</w:t>
      </w:r>
    </w:p>
    <w:p w14:paraId="7A8D2E8F" w14:textId="77777777" w:rsidR="00553EFC" w:rsidRPr="00033D5F" w:rsidRDefault="00553EFC" w:rsidP="00553EFC">
      <w:pPr>
        <w:numPr>
          <w:ilvl w:val="0"/>
          <w:numId w:val="5"/>
        </w:num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Дайте понятие «Стандарт»</w:t>
      </w:r>
    </w:p>
    <w:p w14:paraId="15401B50" w14:textId="77777777" w:rsidR="00553EFC" w:rsidRPr="00033D5F" w:rsidRDefault="00553EFC" w:rsidP="00553EFC">
      <w:pPr>
        <w:numPr>
          <w:ilvl w:val="0"/>
          <w:numId w:val="5"/>
        </w:num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требования может содержать стандарт?</w:t>
      </w:r>
    </w:p>
    <w:p w14:paraId="57648D2D" w14:textId="77777777" w:rsidR="00553EFC" w:rsidRPr="00033D5F" w:rsidRDefault="00553EFC" w:rsidP="00553EFC">
      <w:pPr>
        <w:numPr>
          <w:ilvl w:val="0"/>
          <w:numId w:val="5"/>
        </w:num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разработке стандартов на чем основываются эксперты?</w:t>
      </w:r>
    </w:p>
    <w:p w14:paraId="0DD94B39" w14:textId="77777777" w:rsidR="00553EFC" w:rsidRDefault="00553EFC"/>
    <w:sectPr w:rsidR="00553E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E0693"/>
    <w:multiLevelType w:val="hybridMultilevel"/>
    <w:tmpl w:val="DA9ACD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F15B75"/>
    <w:multiLevelType w:val="hybridMultilevel"/>
    <w:tmpl w:val="AC68B976"/>
    <w:lvl w:ilvl="0" w:tplc="5E3C84A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E9C7598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color w:val="auto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04A9C"/>
    <w:multiLevelType w:val="hybridMultilevel"/>
    <w:tmpl w:val="169C9F80"/>
    <w:lvl w:ilvl="0" w:tplc="EAA42CA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D70A6"/>
    <w:multiLevelType w:val="hybridMultilevel"/>
    <w:tmpl w:val="C2AE0BEE"/>
    <w:lvl w:ilvl="0" w:tplc="EAA42CA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37868"/>
    <w:multiLevelType w:val="hybridMultilevel"/>
    <w:tmpl w:val="F872D560"/>
    <w:lvl w:ilvl="0" w:tplc="EAA42CA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FC2734"/>
    <w:multiLevelType w:val="hybridMultilevel"/>
    <w:tmpl w:val="F05804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952470"/>
    <w:multiLevelType w:val="hybridMultilevel"/>
    <w:tmpl w:val="FA0C2948"/>
    <w:lvl w:ilvl="0" w:tplc="219CCD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EFC"/>
    <w:rsid w:val="0055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5AA45"/>
  <w15:chartTrackingRefBased/>
  <w15:docId w15:val="{D9ACF06E-644B-4C7E-B1F5-A1400008B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3E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397</Words>
  <Characters>2264</Characters>
  <Application>Microsoft Office Word</Application>
  <DocSecurity>0</DocSecurity>
  <Lines>18</Lines>
  <Paragraphs>5</Paragraphs>
  <ScaleCrop>false</ScaleCrop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Mashenceva</dc:creator>
  <cp:keywords/>
  <dc:description/>
  <cp:lastModifiedBy>Helena Mashenceva</cp:lastModifiedBy>
  <cp:revision>1</cp:revision>
  <dcterms:created xsi:type="dcterms:W3CDTF">2022-01-05T19:34:00Z</dcterms:created>
  <dcterms:modified xsi:type="dcterms:W3CDTF">2022-01-05T19:37:00Z</dcterms:modified>
</cp:coreProperties>
</file>